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34A70" w:rsidRPr="00034A70" w:rsidRDefault="00034A70" w:rsidP="00034A70">
      <w:pPr>
        <w:shd w:val="clear" w:color="auto" w:fill="FFFFFF"/>
        <w:spacing w:after="0" w:line="240" w:lineRule="auto"/>
        <w:rPr>
          <w:rFonts w:ascii="Times New Roman" w:eastAsia="Times New Roman" w:hAnsi="Times New Roman" w:cs="Times New Roman"/>
          <w:b/>
          <w:color w:val="1A1A1A"/>
          <w:sz w:val="24"/>
          <w:szCs w:val="24"/>
          <w:lang w:eastAsia="ru-RU"/>
        </w:rPr>
      </w:pPr>
      <w:r w:rsidRPr="00034A70">
        <w:rPr>
          <w:rFonts w:ascii="Times New Roman" w:eastAsia="Times New Roman" w:hAnsi="Times New Roman" w:cs="Times New Roman"/>
          <w:b/>
          <w:color w:val="1A1A1A"/>
          <w:sz w:val="24"/>
          <w:szCs w:val="24"/>
          <w:lang w:eastAsia="ru-RU"/>
        </w:rPr>
        <w:t>АННОТАЦИЯ</w:t>
      </w:r>
    </w:p>
    <w:p w:rsidR="00860DEB" w:rsidRPr="00AF6932" w:rsidRDefault="00034A70" w:rsidP="00034A70">
      <w:pPr>
        <w:shd w:val="clear" w:color="auto" w:fill="FFFFFF"/>
        <w:spacing w:after="0" w:line="240" w:lineRule="auto"/>
        <w:rPr>
          <w:rFonts w:ascii="Times New Roman" w:eastAsia="Times New Roman" w:hAnsi="Times New Roman" w:cs="Times New Roman"/>
          <w:color w:val="1A1A1A"/>
          <w:sz w:val="24"/>
          <w:szCs w:val="24"/>
          <w:lang w:eastAsia="ru-RU"/>
        </w:rPr>
      </w:pPr>
      <w:r w:rsidRPr="00860DEB">
        <w:rPr>
          <w:rFonts w:ascii="Times New Roman" w:eastAsia="Times New Roman" w:hAnsi="Times New Roman" w:cs="Times New Roman"/>
          <w:b/>
          <w:color w:val="1A1A1A"/>
          <w:sz w:val="24"/>
          <w:szCs w:val="24"/>
          <w:lang w:eastAsia="ru-RU"/>
        </w:rPr>
        <w:t>Введение.</w:t>
      </w:r>
      <w:r w:rsidRPr="00034A70">
        <w:rPr>
          <w:rFonts w:ascii="Times New Roman" w:eastAsia="Times New Roman" w:hAnsi="Times New Roman" w:cs="Times New Roman"/>
          <w:color w:val="1A1A1A"/>
          <w:sz w:val="24"/>
          <w:szCs w:val="24"/>
          <w:lang w:eastAsia="ru-RU"/>
        </w:rPr>
        <w:t xml:space="preserve"> Научно-технологическое развитие</w:t>
      </w:r>
      <w:r w:rsidRPr="00860DEB">
        <w:rPr>
          <w:rFonts w:ascii="Times New Roman" w:eastAsia="Times New Roman" w:hAnsi="Times New Roman" w:cs="Times New Roman"/>
          <w:color w:val="1A1A1A"/>
          <w:sz w:val="24"/>
          <w:szCs w:val="24"/>
          <w:lang w:eastAsia="ru-RU"/>
        </w:rPr>
        <w:t xml:space="preserve"> </w:t>
      </w:r>
      <w:r w:rsidR="00F92C19">
        <w:rPr>
          <w:rFonts w:ascii="Times New Roman" w:eastAsia="Times New Roman" w:hAnsi="Times New Roman" w:cs="Times New Roman"/>
          <w:color w:val="1A1A1A"/>
          <w:sz w:val="24"/>
          <w:szCs w:val="24"/>
          <w:lang w:eastAsia="ru-RU"/>
        </w:rPr>
        <w:t xml:space="preserve">стран </w:t>
      </w:r>
      <w:r w:rsidRPr="00034A70">
        <w:rPr>
          <w:rFonts w:ascii="Times New Roman" w:eastAsia="Times New Roman" w:hAnsi="Times New Roman" w:cs="Times New Roman"/>
          <w:color w:val="1A1A1A"/>
          <w:sz w:val="24"/>
          <w:szCs w:val="24"/>
          <w:lang w:eastAsia="ru-RU"/>
        </w:rPr>
        <w:t>формирует запрос на реформы высшей школы, качественное</w:t>
      </w:r>
      <w:r w:rsidRPr="00860DEB">
        <w:rPr>
          <w:rFonts w:ascii="Times New Roman" w:eastAsia="Times New Roman" w:hAnsi="Times New Roman" w:cs="Times New Roman"/>
          <w:color w:val="1A1A1A"/>
          <w:sz w:val="24"/>
          <w:szCs w:val="24"/>
          <w:lang w:eastAsia="ru-RU"/>
        </w:rPr>
        <w:t xml:space="preserve"> </w:t>
      </w:r>
      <w:r w:rsidRPr="00034A70">
        <w:rPr>
          <w:rFonts w:ascii="Times New Roman" w:eastAsia="Times New Roman" w:hAnsi="Times New Roman" w:cs="Times New Roman"/>
          <w:color w:val="1A1A1A"/>
          <w:sz w:val="24"/>
          <w:szCs w:val="24"/>
          <w:lang w:eastAsia="ru-RU"/>
        </w:rPr>
        <w:t xml:space="preserve">изменение в сфере </w:t>
      </w:r>
      <w:r w:rsidR="00AF6932" w:rsidRPr="00AF6932">
        <w:rPr>
          <w:rFonts w:ascii="Times New Roman" w:eastAsia="Times New Roman" w:hAnsi="Times New Roman" w:cs="Times New Roman"/>
          <w:color w:val="1A1A1A"/>
          <w:sz w:val="24"/>
          <w:szCs w:val="24"/>
          <w:lang w:eastAsia="ru-RU"/>
        </w:rPr>
        <w:t>образования</w:t>
      </w:r>
      <w:r w:rsidRPr="00AF6932">
        <w:rPr>
          <w:rFonts w:ascii="Times New Roman" w:eastAsia="Times New Roman" w:hAnsi="Times New Roman" w:cs="Times New Roman"/>
          <w:color w:val="1A1A1A"/>
          <w:sz w:val="24"/>
          <w:szCs w:val="24"/>
          <w:lang w:eastAsia="ru-RU"/>
        </w:rPr>
        <w:t xml:space="preserve">, создание университетских ассоциаций и </w:t>
      </w:r>
      <w:r w:rsidR="001F6354" w:rsidRPr="00AF6932">
        <w:rPr>
          <w:rFonts w:ascii="Times New Roman" w:eastAsia="Times New Roman" w:hAnsi="Times New Roman" w:cs="Times New Roman"/>
          <w:color w:val="1A1A1A"/>
          <w:sz w:val="24"/>
          <w:szCs w:val="24"/>
          <w:lang w:eastAsia="ru-RU"/>
        </w:rPr>
        <w:t xml:space="preserve">регулирование </w:t>
      </w:r>
      <w:r w:rsidRPr="00AF6932">
        <w:rPr>
          <w:rFonts w:ascii="Times New Roman" w:eastAsia="Times New Roman" w:hAnsi="Times New Roman" w:cs="Times New Roman"/>
          <w:color w:val="1A1A1A"/>
          <w:sz w:val="24"/>
          <w:szCs w:val="24"/>
          <w:lang w:eastAsia="ru-RU"/>
        </w:rPr>
        <w:t>их взаимоотношени</w:t>
      </w:r>
      <w:r w:rsidR="001F6354" w:rsidRPr="00AF6932">
        <w:rPr>
          <w:rFonts w:ascii="Times New Roman" w:eastAsia="Times New Roman" w:hAnsi="Times New Roman" w:cs="Times New Roman"/>
          <w:color w:val="1A1A1A"/>
          <w:sz w:val="24"/>
          <w:szCs w:val="24"/>
          <w:lang w:eastAsia="ru-RU"/>
        </w:rPr>
        <w:t>й</w:t>
      </w:r>
      <w:r w:rsidRPr="00AF6932">
        <w:rPr>
          <w:rFonts w:ascii="Times New Roman" w:eastAsia="Times New Roman" w:hAnsi="Times New Roman" w:cs="Times New Roman"/>
          <w:color w:val="1A1A1A"/>
          <w:sz w:val="24"/>
          <w:szCs w:val="24"/>
          <w:lang w:eastAsia="ru-RU"/>
        </w:rPr>
        <w:t xml:space="preserve"> через партнерские межгосударственные формирования. Актуальность избранной темы определяется </w:t>
      </w:r>
      <w:r w:rsidR="00860DEB" w:rsidRPr="00AF6932">
        <w:rPr>
          <w:rFonts w:ascii="Times New Roman" w:eastAsia="Times New Roman" w:hAnsi="Times New Roman" w:cs="Times New Roman"/>
          <w:color w:val="1A1A1A"/>
          <w:sz w:val="24"/>
          <w:szCs w:val="24"/>
          <w:lang w:eastAsia="ru-RU"/>
        </w:rPr>
        <w:t>новым витком формировани</w:t>
      </w:r>
      <w:r w:rsidR="00F92C19" w:rsidRPr="00AF6932">
        <w:rPr>
          <w:rFonts w:ascii="Times New Roman" w:eastAsia="Times New Roman" w:hAnsi="Times New Roman" w:cs="Times New Roman"/>
          <w:color w:val="1A1A1A"/>
          <w:sz w:val="24"/>
          <w:szCs w:val="24"/>
          <w:lang w:eastAsia="ru-RU"/>
        </w:rPr>
        <w:t>я</w:t>
      </w:r>
      <w:r w:rsidR="00860DEB" w:rsidRPr="00AF6932">
        <w:rPr>
          <w:rFonts w:ascii="Times New Roman" w:eastAsia="Times New Roman" w:hAnsi="Times New Roman" w:cs="Times New Roman"/>
          <w:color w:val="1A1A1A"/>
          <w:sz w:val="24"/>
          <w:szCs w:val="24"/>
          <w:lang w:eastAsia="ru-RU"/>
        </w:rPr>
        <w:t xml:space="preserve"> приоритетных направлений подготовки инженерных кадров,</w:t>
      </w:r>
      <w:r w:rsidRPr="00AF6932">
        <w:rPr>
          <w:rFonts w:ascii="Times New Roman" w:eastAsia="Times New Roman" w:hAnsi="Times New Roman" w:cs="Times New Roman"/>
          <w:color w:val="1A1A1A"/>
          <w:sz w:val="24"/>
          <w:szCs w:val="24"/>
          <w:lang w:eastAsia="ru-RU"/>
        </w:rPr>
        <w:t xml:space="preserve"> </w:t>
      </w:r>
      <w:r w:rsidR="00860DEB" w:rsidRPr="00AF6932">
        <w:rPr>
          <w:rFonts w:ascii="Times New Roman" w:eastAsia="Times New Roman" w:hAnsi="Times New Roman" w:cs="Times New Roman"/>
          <w:color w:val="1A1A1A"/>
          <w:sz w:val="24"/>
          <w:szCs w:val="24"/>
          <w:lang w:eastAsia="ru-RU"/>
        </w:rPr>
        <w:t xml:space="preserve">недостаточной оценкой и </w:t>
      </w:r>
      <w:r w:rsidRPr="00AF6932">
        <w:rPr>
          <w:rFonts w:ascii="Times New Roman" w:eastAsia="Times New Roman" w:hAnsi="Times New Roman" w:cs="Times New Roman"/>
          <w:color w:val="1A1A1A"/>
          <w:sz w:val="24"/>
          <w:szCs w:val="24"/>
          <w:lang w:eastAsia="ru-RU"/>
        </w:rPr>
        <w:t xml:space="preserve">изученностью роли вузовских </w:t>
      </w:r>
      <w:r w:rsidR="004B52E7" w:rsidRPr="00AF6932">
        <w:rPr>
          <w:rFonts w:ascii="Times New Roman" w:eastAsia="Times New Roman" w:hAnsi="Times New Roman" w:cs="Times New Roman"/>
          <w:color w:val="1A1A1A"/>
          <w:sz w:val="24"/>
          <w:szCs w:val="24"/>
          <w:lang w:eastAsia="ru-RU"/>
        </w:rPr>
        <w:t>интеграций</w:t>
      </w:r>
      <w:r w:rsidRPr="00AF6932">
        <w:rPr>
          <w:rFonts w:ascii="Times New Roman" w:eastAsia="Times New Roman" w:hAnsi="Times New Roman" w:cs="Times New Roman"/>
          <w:color w:val="1A1A1A"/>
          <w:sz w:val="24"/>
          <w:szCs w:val="24"/>
          <w:lang w:eastAsia="ru-RU"/>
        </w:rPr>
        <w:t xml:space="preserve">. Цель исследования – </w:t>
      </w:r>
      <w:r w:rsidR="00860DEB" w:rsidRPr="00AF6932">
        <w:rPr>
          <w:rFonts w:ascii="Times New Roman" w:eastAsia="Times New Roman" w:hAnsi="Times New Roman" w:cs="Times New Roman"/>
          <w:color w:val="1A1A1A"/>
          <w:sz w:val="24"/>
          <w:szCs w:val="24"/>
          <w:lang w:eastAsia="ru-RU"/>
        </w:rPr>
        <w:t>в</w:t>
      </w:r>
      <w:r w:rsidR="00860DEB" w:rsidRPr="00AF6932">
        <w:rPr>
          <w:rFonts w:ascii="Times New Roman" w:hAnsi="Times New Roman" w:cs="Times New Roman"/>
          <w:color w:val="000000"/>
          <w:sz w:val="24"/>
          <w:szCs w:val="24"/>
          <w:shd w:val="clear" w:color="auto" w:fill="FFFFFF"/>
        </w:rPr>
        <w:t>ыявить особенности и динамику развития научно-образовательных объединений в сфере инженерно-технического сотрудничества между Россией и Китаем, а также оценить их эффективность и системные проблемы.</w:t>
      </w:r>
      <w:r w:rsidR="002A5EB3" w:rsidRPr="00AF6932">
        <w:rPr>
          <w:rFonts w:ascii="Times New Roman" w:eastAsia="Times New Roman" w:hAnsi="Times New Roman" w:cs="Times New Roman"/>
          <w:color w:val="1A1A1A"/>
          <w:sz w:val="24"/>
          <w:szCs w:val="24"/>
          <w:lang w:eastAsia="ru-RU"/>
        </w:rPr>
        <w:t xml:space="preserve"> </w:t>
      </w:r>
    </w:p>
    <w:p w:rsidR="00034A70" w:rsidRPr="00AF6932" w:rsidRDefault="00034A70" w:rsidP="00034A70">
      <w:pPr>
        <w:shd w:val="clear" w:color="auto" w:fill="FFFFFF"/>
        <w:spacing w:after="0" w:line="240" w:lineRule="auto"/>
        <w:rPr>
          <w:rFonts w:ascii="Times New Roman" w:eastAsia="Times New Roman" w:hAnsi="Times New Roman" w:cs="Times New Roman"/>
          <w:color w:val="1A1A1A"/>
          <w:sz w:val="24"/>
          <w:szCs w:val="24"/>
          <w:lang w:eastAsia="ru-RU"/>
        </w:rPr>
      </w:pPr>
      <w:r w:rsidRPr="00AF6932">
        <w:rPr>
          <w:rFonts w:ascii="Times New Roman" w:eastAsia="Times New Roman" w:hAnsi="Times New Roman" w:cs="Times New Roman"/>
          <w:b/>
          <w:color w:val="1A1A1A"/>
          <w:sz w:val="24"/>
          <w:szCs w:val="24"/>
          <w:lang w:eastAsia="ru-RU"/>
        </w:rPr>
        <w:t>Материалы и методы</w:t>
      </w:r>
      <w:r w:rsidRPr="00AF6932">
        <w:rPr>
          <w:rFonts w:ascii="Times New Roman" w:eastAsia="Times New Roman" w:hAnsi="Times New Roman" w:cs="Times New Roman"/>
          <w:color w:val="1A1A1A"/>
          <w:sz w:val="24"/>
          <w:szCs w:val="24"/>
          <w:lang w:eastAsia="ru-RU"/>
        </w:rPr>
        <w:t xml:space="preserve">. Информационной основой исследования послужили </w:t>
      </w:r>
      <w:r w:rsidR="004B52E7" w:rsidRPr="00AF6932">
        <w:rPr>
          <w:rFonts w:ascii="Times New Roman" w:eastAsia="Times New Roman" w:hAnsi="Times New Roman" w:cs="Times New Roman"/>
          <w:color w:val="1A1A1A"/>
          <w:sz w:val="24"/>
          <w:szCs w:val="24"/>
          <w:lang w:eastAsia="ru-RU"/>
        </w:rPr>
        <w:t xml:space="preserve">официальные </w:t>
      </w:r>
      <w:r w:rsidRPr="00AF6932">
        <w:rPr>
          <w:rFonts w:ascii="Times New Roman" w:eastAsia="Times New Roman" w:hAnsi="Times New Roman" w:cs="Times New Roman"/>
          <w:color w:val="1A1A1A"/>
          <w:sz w:val="24"/>
          <w:szCs w:val="24"/>
          <w:lang w:eastAsia="ru-RU"/>
        </w:rPr>
        <w:t xml:space="preserve">документы </w:t>
      </w:r>
      <w:r w:rsidR="002A5EB3" w:rsidRPr="00AF6932">
        <w:rPr>
          <w:rFonts w:ascii="Times New Roman" w:eastAsia="Times New Roman" w:hAnsi="Times New Roman" w:cs="Times New Roman"/>
          <w:color w:val="1A1A1A"/>
          <w:sz w:val="24"/>
          <w:szCs w:val="24"/>
          <w:lang w:eastAsia="ru-RU"/>
        </w:rPr>
        <w:t>и аналитические отчеты профильных министерств России и Китая,</w:t>
      </w:r>
      <w:r w:rsidRPr="00AF6932">
        <w:rPr>
          <w:rFonts w:ascii="Times New Roman" w:eastAsia="Times New Roman" w:hAnsi="Times New Roman" w:cs="Times New Roman"/>
          <w:color w:val="1A1A1A"/>
          <w:sz w:val="24"/>
          <w:szCs w:val="24"/>
          <w:lang w:eastAsia="ru-RU"/>
        </w:rPr>
        <w:t xml:space="preserve"> научные публикации</w:t>
      </w:r>
      <w:r w:rsidR="002A5EB3" w:rsidRPr="00AF6932">
        <w:rPr>
          <w:rFonts w:ascii="Times New Roman" w:eastAsia="Times New Roman" w:hAnsi="Times New Roman" w:cs="Times New Roman"/>
          <w:color w:val="1A1A1A"/>
          <w:sz w:val="24"/>
          <w:szCs w:val="24"/>
          <w:lang w:eastAsia="ru-RU"/>
        </w:rPr>
        <w:t>, информация новостных лент университетов – участников ассоциаций на русском, китайском и английском языках.</w:t>
      </w:r>
      <w:r w:rsidRPr="00AF6932">
        <w:rPr>
          <w:rFonts w:ascii="Times New Roman" w:eastAsia="Times New Roman" w:hAnsi="Times New Roman" w:cs="Times New Roman"/>
          <w:color w:val="1A1A1A"/>
          <w:sz w:val="24"/>
          <w:szCs w:val="24"/>
          <w:lang w:eastAsia="ru-RU"/>
        </w:rPr>
        <w:t xml:space="preserve"> </w:t>
      </w:r>
      <w:r w:rsidR="004B52E7" w:rsidRPr="00AF6932">
        <w:rPr>
          <w:rFonts w:ascii="Times New Roman" w:eastAsia="Times New Roman" w:hAnsi="Times New Roman" w:cs="Times New Roman"/>
          <w:color w:val="1A1A1A"/>
          <w:sz w:val="24"/>
          <w:szCs w:val="24"/>
          <w:lang w:eastAsia="ru-RU"/>
        </w:rPr>
        <w:t xml:space="preserve">Результаты, полученные с помощью компаративного (сравнительного) анализа и метода дискурс-анализа, позволили изучить индикаторы результативности и эффективности деятельности университетских </w:t>
      </w:r>
      <w:proofErr w:type="spellStart"/>
      <w:r w:rsidR="004B52E7" w:rsidRPr="00AF6932">
        <w:rPr>
          <w:rFonts w:ascii="Times New Roman" w:eastAsia="Times New Roman" w:hAnsi="Times New Roman" w:cs="Times New Roman"/>
          <w:color w:val="1A1A1A"/>
          <w:sz w:val="24"/>
          <w:szCs w:val="24"/>
          <w:lang w:eastAsia="ru-RU"/>
        </w:rPr>
        <w:t>коллабораций</w:t>
      </w:r>
      <w:proofErr w:type="spellEnd"/>
      <w:r w:rsidR="004B52E7" w:rsidRPr="00AF6932">
        <w:rPr>
          <w:rFonts w:ascii="Times New Roman" w:eastAsia="Times New Roman" w:hAnsi="Times New Roman" w:cs="Times New Roman"/>
          <w:color w:val="1A1A1A"/>
          <w:sz w:val="24"/>
          <w:szCs w:val="24"/>
          <w:lang w:eastAsia="ru-RU"/>
        </w:rPr>
        <w:t>, выявить проблемы</w:t>
      </w:r>
      <w:r w:rsidR="002A5EB3" w:rsidRPr="00AF6932">
        <w:rPr>
          <w:rFonts w:ascii="Times New Roman" w:eastAsia="Times New Roman" w:hAnsi="Times New Roman" w:cs="Times New Roman"/>
          <w:color w:val="1A1A1A"/>
          <w:sz w:val="24"/>
          <w:szCs w:val="24"/>
          <w:lang w:eastAsia="ru-RU"/>
        </w:rPr>
        <w:t xml:space="preserve"> и перспективы</w:t>
      </w:r>
      <w:r w:rsidR="004B52E7" w:rsidRPr="00AF6932">
        <w:rPr>
          <w:rFonts w:ascii="Times New Roman" w:eastAsia="Times New Roman" w:hAnsi="Times New Roman" w:cs="Times New Roman"/>
          <w:color w:val="1A1A1A"/>
          <w:sz w:val="24"/>
          <w:szCs w:val="24"/>
          <w:lang w:eastAsia="ru-RU"/>
        </w:rPr>
        <w:t xml:space="preserve"> развития совместных проектов.</w:t>
      </w:r>
    </w:p>
    <w:p w:rsidR="001F6354" w:rsidRPr="00AF6932" w:rsidRDefault="002A5EB3" w:rsidP="00034A70">
      <w:pPr>
        <w:shd w:val="clear" w:color="auto" w:fill="FFFFFF"/>
        <w:spacing w:after="0" w:line="240" w:lineRule="auto"/>
        <w:rPr>
          <w:rFonts w:ascii="Times New Roman" w:eastAsia="Times New Roman" w:hAnsi="Times New Roman" w:cs="Times New Roman"/>
          <w:color w:val="1A1A1A"/>
          <w:sz w:val="24"/>
          <w:szCs w:val="24"/>
          <w:lang w:eastAsia="ru-RU"/>
        </w:rPr>
      </w:pPr>
      <w:r w:rsidRPr="00AF6932">
        <w:rPr>
          <w:rFonts w:ascii="Times New Roman" w:eastAsia="Times New Roman" w:hAnsi="Times New Roman" w:cs="Times New Roman"/>
          <w:b/>
          <w:color w:val="1A1A1A"/>
          <w:sz w:val="24"/>
          <w:szCs w:val="24"/>
          <w:lang w:eastAsia="ru-RU"/>
        </w:rPr>
        <w:t xml:space="preserve">Результаты. </w:t>
      </w:r>
      <w:r w:rsidRPr="00AF6932">
        <w:rPr>
          <w:rFonts w:ascii="Times New Roman" w:eastAsia="Times New Roman" w:hAnsi="Times New Roman" w:cs="Times New Roman"/>
          <w:color w:val="1A1A1A"/>
          <w:sz w:val="24"/>
          <w:szCs w:val="24"/>
          <w:lang w:eastAsia="ru-RU"/>
        </w:rPr>
        <w:t>Выявлены приоритетные сферы</w:t>
      </w:r>
      <w:r w:rsidRPr="00AF6932">
        <w:rPr>
          <w:rFonts w:ascii="Times New Roman" w:eastAsia="Times New Roman" w:hAnsi="Times New Roman" w:cs="Times New Roman"/>
          <w:b/>
          <w:color w:val="1A1A1A"/>
          <w:sz w:val="24"/>
          <w:szCs w:val="24"/>
          <w:lang w:eastAsia="ru-RU"/>
        </w:rPr>
        <w:t xml:space="preserve"> </w:t>
      </w:r>
      <w:r w:rsidR="00034A70" w:rsidRPr="00AF6932">
        <w:rPr>
          <w:rFonts w:ascii="Times New Roman" w:eastAsia="Times New Roman" w:hAnsi="Times New Roman" w:cs="Times New Roman"/>
          <w:color w:val="1A1A1A"/>
          <w:sz w:val="24"/>
          <w:szCs w:val="24"/>
          <w:lang w:eastAsia="ru-RU"/>
        </w:rPr>
        <w:t>партнерских</w:t>
      </w:r>
      <w:r w:rsidR="00410A53" w:rsidRPr="00410A53">
        <w:rPr>
          <w:rFonts w:ascii="Times New Roman" w:eastAsia="Times New Roman" w:hAnsi="Times New Roman" w:cs="Times New Roman"/>
          <w:color w:val="1A1A1A"/>
          <w:sz w:val="24"/>
          <w:szCs w:val="24"/>
          <w:lang w:eastAsia="ru-RU"/>
        </w:rPr>
        <w:t xml:space="preserve"> </w:t>
      </w:r>
      <w:r w:rsidR="00034A70" w:rsidRPr="00AF6932">
        <w:rPr>
          <w:rFonts w:ascii="Times New Roman" w:eastAsia="Times New Roman" w:hAnsi="Times New Roman" w:cs="Times New Roman"/>
          <w:color w:val="1A1A1A"/>
          <w:sz w:val="24"/>
          <w:szCs w:val="24"/>
          <w:lang w:eastAsia="ru-RU"/>
        </w:rPr>
        <w:t>отношений университетов в рамках профильных ассоциаций, дана оценка</w:t>
      </w:r>
      <w:r w:rsidR="00410A53" w:rsidRPr="00410A53">
        <w:rPr>
          <w:rFonts w:ascii="Times New Roman" w:eastAsia="Times New Roman" w:hAnsi="Times New Roman" w:cs="Times New Roman"/>
          <w:color w:val="1A1A1A"/>
          <w:sz w:val="24"/>
          <w:szCs w:val="24"/>
          <w:lang w:eastAsia="ru-RU"/>
        </w:rPr>
        <w:t xml:space="preserve"> </w:t>
      </w:r>
      <w:r w:rsidR="00034A70" w:rsidRPr="00AF6932">
        <w:rPr>
          <w:rFonts w:ascii="Times New Roman" w:eastAsia="Times New Roman" w:hAnsi="Times New Roman" w:cs="Times New Roman"/>
          <w:color w:val="1A1A1A"/>
          <w:sz w:val="24"/>
          <w:szCs w:val="24"/>
          <w:lang w:eastAsia="ru-RU"/>
        </w:rPr>
        <w:t xml:space="preserve">эффективности современных </w:t>
      </w:r>
      <w:r w:rsidRPr="00AF6932">
        <w:rPr>
          <w:rFonts w:ascii="Times New Roman" w:eastAsia="Times New Roman" w:hAnsi="Times New Roman" w:cs="Times New Roman"/>
          <w:color w:val="1A1A1A"/>
          <w:sz w:val="24"/>
          <w:szCs w:val="24"/>
          <w:lang w:eastAsia="ru-RU"/>
        </w:rPr>
        <w:t xml:space="preserve">образовательных </w:t>
      </w:r>
      <w:r w:rsidR="00034A70" w:rsidRPr="00AF6932">
        <w:rPr>
          <w:rFonts w:ascii="Times New Roman" w:eastAsia="Times New Roman" w:hAnsi="Times New Roman" w:cs="Times New Roman"/>
          <w:color w:val="1A1A1A"/>
          <w:sz w:val="24"/>
          <w:szCs w:val="24"/>
          <w:lang w:eastAsia="ru-RU"/>
        </w:rPr>
        <w:t>программ</w:t>
      </w:r>
      <w:r w:rsidRPr="00AF6932">
        <w:rPr>
          <w:rFonts w:ascii="Times New Roman" w:eastAsia="Times New Roman" w:hAnsi="Times New Roman" w:cs="Times New Roman"/>
          <w:color w:val="1A1A1A"/>
          <w:sz w:val="24"/>
          <w:szCs w:val="24"/>
          <w:lang w:eastAsia="ru-RU"/>
        </w:rPr>
        <w:t xml:space="preserve"> и технических проектов, </w:t>
      </w:r>
      <w:r w:rsidR="00034A70" w:rsidRPr="00AF6932">
        <w:rPr>
          <w:rFonts w:ascii="Times New Roman" w:eastAsia="Times New Roman" w:hAnsi="Times New Roman" w:cs="Times New Roman"/>
          <w:color w:val="1A1A1A"/>
          <w:sz w:val="24"/>
          <w:szCs w:val="24"/>
          <w:lang w:eastAsia="ru-RU"/>
        </w:rPr>
        <w:t>и сформулированы основные результаты</w:t>
      </w:r>
      <w:r w:rsidR="001F6354" w:rsidRPr="00AF6932">
        <w:rPr>
          <w:rFonts w:ascii="Times New Roman" w:eastAsia="Times New Roman" w:hAnsi="Times New Roman" w:cs="Times New Roman"/>
          <w:color w:val="1A1A1A"/>
          <w:sz w:val="24"/>
          <w:szCs w:val="24"/>
          <w:lang w:eastAsia="ru-RU"/>
        </w:rPr>
        <w:t xml:space="preserve"> и проблемы</w:t>
      </w:r>
      <w:r w:rsidRPr="00AF6932">
        <w:rPr>
          <w:rFonts w:ascii="Times New Roman" w:eastAsia="Times New Roman" w:hAnsi="Times New Roman" w:cs="Times New Roman"/>
          <w:color w:val="1A1A1A"/>
          <w:sz w:val="24"/>
          <w:szCs w:val="24"/>
          <w:lang w:eastAsia="ru-RU"/>
        </w:rPr>
        <w:t xml:space="preserve"> деятельности</w:t>
      </w:r>
      <w:r w:rsidR="00793D28" w:rsidRPr="00AF6932">
        <w:rPr>
          <w:rFonts w:ascii="Times New Roman" w:eastAsia="Times New Roman" w:hAnsi="Times New Roman" w:cs="Times New Roman"/>
          <w:color w:val="1A1A1A"/>
          <w:sz w:val="24"/>
          <w:szCs w:val="24"/>
          <w:lang w:eastAsia="ru-RU"/>
        </w:rPr>
        <w:t xml:space="preserve">, </w:t>
      </w:r>
      <w:r w:rsidR="00034A70" w:rsidRPr="00AF6932">
        <w:rPr>
          <w:rFonts w:ascii="Times New Roman" w:eastAsia="Times New Roman" w:hAnsi="Times New Roman" w:cs="Times New Roman"/>
          <w:color w:val="1A1A1A"/>
          <w:sz w:val="24"/>
          <w:szCs w:val="24"/>
          <w:lang w:eastAsia="ru-RU"/>
        </w:rPr>
        <w:t>направленные</w:t>
      </w:r>
      <w:r w:rsidRPr="00AF6932">
        <w:rPr>
          <w:rFonts w:ascii="Times New Roman" w:eastAsia="Times New Roman" w:hAnsi="Times New Roman" w:cs="Times New Roman"/>
          <w:color w:val="1A1A1A"/>
          <w:sz w:val="24"/>
          <w:szCs w:val="24"/>
          <w:lang w:eastAsia="ru-RU"/>
        </w:rPr>
        <w:t xml:space="preserve"> </w:t>
      </w:r>
      <w:r w:rsidR="00034A70" w:rsidRPr="00AF6932">
        <w:rPr>
          <w:rFonts w:ascii="Times New Roman" w:eastAsia="Times New Roman" w:hAnsi="Times New Roman" w:cs="Times New Roman"/>
          <w:color w:val="1A1A1A"/>
          <w:sz w:val="24"/>
          <w:szCs w:val="24"/>
          <w:lang w:eastAsia="ru-RU"/>
        </w:rPr>
        <w:t>на</w:t>
      </w:r>
      <w:r w:rsidRPr="00AF6932">
        <w:rPr>
          <w:rFonts w:ascii="Times New Roman" w:eastAsia="Times New Roman" w:hAnsi="Times New Roman" w:cs="Times New Roman"/>
          <w:color w:val="1A1A1A"/>
          <w:sz w:val="24"/>
          <w:szCs w:val="24"/>
          <w:lang w:eastAsia="ru-RU"/>
        </w:rPr>
        <w:t xml:space="preserve"> </w:t>
      </w:r>
      <w:r w:rsidR="00034A70" w:rsidRPr="00AF6932">
        <w:rPr>
          <w:rFonts w:ascii="Times New Roman" w:eastAsia="Times New Roman" w:hAnsi="Times New Roman" w:cs="Times New Roman"/>
          <w:color w:val="1A1A1A"/>
          <w:sz w:val="24"/>
          <w:szCs w:val="24"/>
          <w:lang w:eastAsia="ru-RU"/>
        </w:rPr>
        <w:t>подготовку</w:t>
      </w:r>
      <w:r w:rsidRPr="00AF6932">
        <w:rPr>
          <w:rFonts w:ascii="Times New Roman" w:eastAsia="Times New Roman" w:hAnsi="Times New Roman" w:cs="Times New Roman"/>
          <w:color w:val="1A1A1A"/>
          <w:sz w:val="24"/>
          <w:szCs w:val="24"/>
          <w:lang w:eastAsia="ru-RU"/>
        </w:rPr>
        <w:t xml:space="preserve"> </w:t>
      </w:r>
      <w:r w:rsidR="00034A70" w:rsidRPr="00AF6932">
        <w:rPr>
          <w:rFonts w:ascii="Times New Roman" w:eastAsia="Times New Roman" w:hAnsi="Times New Roman" w:cs="Times New Roman"/>
          <w:color w:val="1A1A1A"/>
          <w:sz w:val="24"/>
          <w:szCs w:val="24"/>
          <w:lang w:eastAsia="ru-RU"/>
        </w:rPr>
        <w:t>квалифицированных кадров в области инженерного образования</w:t>
      </w:r>
      <w:r w:rsidRPr="00AF6932">
        <w:rPr>
          <w:rFonts w:ascii="Times New Roman" w:eastAsia="Times New Roman" w:hAnsi="Times New Roman" w:cs="Times New Roman"/>
          <w:color w:val="1A1A1A"/>
          <w:sz w:val="24"/>
          <w:szCs w:val="24"/>
          <w:lang w:eastAsia="ru-RU"/>
        </w:rPr>
        <w:t xml:space="preserve"> обеих стран.</w:t>
      </w:r>
      <w:r w:rsidR="001F6354" w:rsidRPr="00AF6932">
        <w:rPr>
          <w:rFonts w:ascii="Times New Roman" w:eastAsia="Times New Roman" w:hAnsi="Times New Roman" w:cs="Times New Roman"/>
          <w:color w:val="1A1A1A"/>
          <w:sz w:val="24"/>
          <w:szCs w:val="24"/>
          <w:lang w:eastAsia="ru-RU"/>
        </w:rPr>
        <w:t xml:space="preserve"> </w:t>
      </w:r>
    </w:p>
    <w:p w:rsidR="00CB637C" w:rsidRPr="00AF6932" w:rsidRDefault="002A5EB3" w:rsidP="00860DEB">
      <w:pPr>
        <w:shd w:val="clear" w:color="auto" w:fill="FFFFFF"/>
        <w:spacing w:after="0" w:line="240" w:lineRule="auto"/>
        <w:rPr>
          <w:rFonts w:ascii="Times New Roman" w:hAnsi="Times New Roman" w:cs="Times New Roman"/>
          <w:sz w:val="24"/>
          <w:szCs w:val="24"/>
        </w:rPr>
      </w:pPr>
      <w:r w:rsidRPr="00AF6932">
        <w:rPr>
          <w:rFonts w:ascii="Times New Roman" w:eastAsia="Times New Roman" w:hAnsi="Times New Roman" w:cs="Times New Roman"/>
          <w:b/>
          <w:color w:val="1A1A1A"/>
          <w:sz w:val="24"/>
          <w:szCs w:val="24"/>
          <w:lang w:eastAsia="ru-RU"/>
        </w:rPr>
        <w:t>Обсуждение</w:t>
      </w:r>
      <w:r w:rsidR="00CB637C" w:rsidRPr="00AF6932">
        <w:rPr>
          <w:rFonts w:ascii="Times New Roman" w:eastAsia="Times New Roman" w:hAnsi="Times New Roman" w:cs="Times New Roman"/>
          <w:b/>
          <w:color w:val="1A1A1A"/>
          <w:sz w:val="24"/>
          <w:szCs w:val="24"/>
          <w:lang w:eastAsia="ru-RU"/>
        </w:rPr>
        <w:t>.</w:t>
      </w:r>
      <w:r w:rsidRPr="00AF6932">
        <w:rPr>
          <w:rFonts w:ascii="Times New Roman" w:eastAsia="Times New Roman" w:hAnsi="Times New Roman" w:cs="Times New Roman"/>
          <w:b/>
          <w:color w:val="1A1A1A"/>
          <w:sz w:val="24"/>
          <w:szCs w:val="24"/>
          <w:lang w:eastAsia="ru-RU"/>
        </w:rPr>
        <w:t xml:space="preserve"> </w:t>
      </w:r>
      <w:r w:rsidRPr="00AF6932">
        <w:rPr>
          <w:rFonts w:ascii="Times New Roman" w:eastAsia="Times New Roman" w:hAnsi="Times New Roman" w:cs="Times New Roman"/>
          <w:color w:val="1A1A1A"/>
          <w:sz w:val="24"/>
          <w:szCs w:val="24"/>
          <w:lang w:eastAsia="ru-RU"/>
        </w:rPr>
        <w:t xml:space="preserve">Полученные результаты позволяют сделать вывод, что </w:t>
      </w:r>
      <w:r w:rsidR="00793D28" w:rsidRPr="00AF6932">
        <w:rPr>
          <w:rFonts w:ascii="Times New Roman" w:eastAsia="Times New Roman" w:hAnsi="Times New Roman" w:cs="Times New Roman"/>
          <w:color w:val="1A1A1A"/>
          <w:sz w:val="24"/>
          <w:szCs w:val="24"/>
          <w:lang w:eastAsia="ru-RU"/>
        </w:rPr>
        <w:t>приоритетами</w:t>
      </w:r>
      <w:r w:rsidR="008C7B89" w:rsidRPr="00AF6932">
        <w:rPr>
          <w:rFonts w:ascii="Times New Roman" w:eastAsia="Times New Roman" w:hAnsi="Times New Roman" w:cs="Times New Roman"/>
          <w:color w:val="1A1A1A"/>
          <w:sz w:val="24"/>
          <w:szCs w:val="24"/>
          <w:lang w:eastAsia="ru-RU"/>
        </w:rPr>
        <w:t xml:space="preserve"> развития </w:t>
      </w:r>
      <w:r w:rsidR="00793D28" w:rsidRPr="00AF6932">
        <w:rPr>
          <w:rFonts w:ascii="Times New Roman" w:eastAsia="Times New Roman" w:hAnsi="Times New Roman" w:cs="Times New Roman"/>
          <w:color w:val="1A1A1A"/>
          <w:sz w:val="24"/>
          <w:szCs w:val="24"/>
          <w:lang w:eastAsia="ru-RU"/>
        </w:rPr>
        <w:t>технических</w:t>
      </w:r>
      <w:r w:rsidR="008C7B89" w:rsidRPr="00AF6932">
        <w:rPr>
          <w:rFonts w:ascii="Times New Roman" w:eastAsia="Times New Roman" w:hAnsi="Times New Roman" w:cs="Times New Roman"/>
          <w:color w:val="1A1A1A"/>
          <w:sz w:val="24"/>
          <w:szCs w:val="24"/>
          <w:lang w:eastAsia="ru-RU"/>
        </w:rPr>
        <w:t xml:space="preserve"> ассоциаций университетов России и Китая являются проекты</w:t>
      </w:r>
      <w:r w:rsidR="00AF6932" w:rsidRPr="00AF6932">
        <w:rPr>
          <w:rFonts w:ascii="Times New Roman" w:eastAsia="Times New Roman" w:hAnsi="Times New Roman" w:cs="Times New Roman"/>
          <w:color w:val="1A1A1A"/>
          <w:sz w:val="24"/>
          <w:szCs w:val="24"/>
          <w:lang w:eastAsia="ru-RU"/>
        </w:rPr>
        <w:t xml:space="preserve"> и новые образовательные программы</w:t>
      </w:r>
      <w:r w:rsidR="008C7B89" w:rsidRPr="00AF6932">
        <w:rPr>
          <w:rFonts w:ascii="Times New Roman" w:eastAsia="Times New Roman" w:hAnsi="Times New Roman" w:cs="Times New Roman"/>
          <w:color w:val="1A1A1A"/>
          <w:sz w:val="24"/>
          <w:szCs w:val="24"/>
          <w:lang w:eastAsia="ru-RU"/>
        </w:rPr>
        <w:t xml:space="preserve"> в сфере цифровых технологий и искусственного интеллекта; инженери</w:t>
      </w:r>
      <w:r w:rsidR="00793D28" w:rsidRPr="00AF6932">
        <w:rPr>
          <w:rFonts w:ascii="Times New Roman" w:eastAsia="Times New Roman" w:hAnsi="Times New Roman" w:cs="Times New Roman"/>
          <w:color w:val="1A1A1A"/>
          <w:sz w:val="24"/>
          <w:szCs w:val="24"/>
          <w:lang w:eastAsia="ru-RU"/>
        </w:rPr>
        <w:t>и</w:t>
      </w:r>
      <w:r w:rsidR="008C7B89" w:rsidRPr="00AF6932">
        <w:rPr>
          <w:rFonts w:ascii="Times New Roman" w:eastAsia="Times New Roman" w:hAnsi="Times New Roman" w:cs="Times New Roman"/>
          <w:color w:val="1A1A1A"/>
          <w:sz w:val="24"/>
          <w:szCs w:val="24"/>
          <w:lang w:eastAsia="ru-RU"/>
        </w:rPr>
        <w:t xml:space="preserve"> и технологи</w:t>
      </w:r>
      <w:r w:rsidR="00793D28" w:rsidRPr="00AF6932">
        <w:rPr>
          <w:rFonts w:ascii="Times New Roman" w:eastAsia="Times New Roman" w:hAnsi="Times New Roman" w:cs="Times New Roman"/>
          <w:color w:val="1A1A1A"/>
          <w:sz w:val="24"/>
          <w:szCs w:val="24"/>
          <w:lang w:eastAsia="ru-RU"/>
        </w:rPr>
        <w:t>й</w:t>
      </w:r>
      <w:r w:rsidR="008C7B89" w:rsidRPr="00AF6932">
        <w:rPr>
          <w:rFonts w:ascii="Times New Roman" w:eastAsia="Times New Roman" w:hAnsi="Times New Roman" w:cs="Times New Roman"/>
          <w:color w:val="1A1A1A"/>
          <w:sz w:val="24"/>
          <w:szCs w:val="24"/>
          <w:lang w:eastAsia="ru-RU"/>
        </w:rPr>
        <w:t>; «зелен</w:t>
      </w:r>
      <w:r w:rsidR="00793D28" w:rsidRPr="00AF6932">
        <w:rPr>
          <w:rFonts w:ascii="Times New Roman" w:eastAsia="Times New Roman" w:hAnsi="Times New Roman" w:cs="Times New Roman"/>
          <w:color w:val="1A1A1A"/>
          <w:sz w:val="24"/>
          <w:szCs w:val="24"/>
          <w:lang w:eastAsia="ru-RU"/>
        </w:rPr>
        <w:t>ой</w:t>
      </w:r>
      <w:r w:rsidR="008C7B89" w:rsidRPr="00AF6932">
        <w:rPr>
          <w:rFonts w:ascii="Times New Roman" w:eastAsia="Times New Roman" w:hAnsi="Times New Roman" w:cs="Times New Roman"/>
          <w:color w:val="1A1A1A"/>
          <w:sz w:val="24"/>
          <w:szCs w:val="24"/>
          <w:lang w:eastAsia="ru-RU"/>
        </w:rPr>
        <w:t xml:space="preserve">» </w:t>
      </w:r>
      <w:r w:rsidR="00793D28" w:rsidRPr="00AF6932">
        <w:rPr>
          <w:rFonts w:ascii="Times New Roman" w:eastAsia="Times New Roman" w:hAnsi="Times New Roman" w:cs="Times New Roman"/>
          <w:color w:val="1A1A1A"/>
          <w:sz w:val="24"/>
          <w:szCs w:val="24"/>
          <w:lang w:eastAsia="ru-RU"/>
        </w:rPr>
        <w:t>экономики</w:t>
      </w:r>
      <w:r w:rsidR="008C7B89" w:rsidRPr="00AF6932">
        <w:rPr>
          <w:rFonts w:ascii="Times New Roman" w:eastAsia="Times New Roman" w:hAnsi="Times New Roman" w:cs="Times New Roman"/>
          <w:color w:val="1A1A1A"/>
          <w:sz w:val="24"/>
          <w:szCs w:val="24"/>
          <w:lang w:eastAsia="ru-RU"/>
        </w:rPr>
        <w:t xml:space="preserve"> и возобновляемых источников энергии; инновационного предпринимательства; освоение космоса и Арктики.</w:t>
      </w:r>
      <w:r w:rsidR="008C7B89" w:rsidRPr="00AF6932">
        <w:rPr>
          <w:rFonts w:ascii="Times New Roman" w:hAnsi="Times New Roman" w:cs="Times New Roman"/>
          <w:sz w:val="24"/>
          <w:szCs w:val="24"/>
        </w:rPr>
        <w:t xml:space="preserve"> </w:t>
      </w:r>
    </w:p>
    <w:p w:rsidR="006C746A" w:rsidRDefault="00CB637C" w:rsidP="00860DEB">
      <w:pPr>
        <w:shd w:val="clear" w:color="auto" w:fill="FFFFFF"/>
        <w:spacing w:after="0" w:line="240" w:lineRule="auto"/>
        <w:rPr>
          <w:rFonts w:ascii="Times New Roman" w:hAnsi="Times New Roman" w:cs="Times New Roman"/>
          <w:sz w:val="24"/>
          <w:szCs w:val="24"/>
        </w:rPr>
      </w:pPr>
      <w:r w:rsidRPr="00AF6932">
        <w:rPr>
          <w:rFonts w:ascii="Times New Roman" w:eastAsia="Times New Roman" w:hAnsi="Times New Roman" w:cs="Times New Roman"/>
          <w:b/>
          <w:color w:val="1A1A1A"/>
          <w:sz w:val="24"/>
          <w:szCs w:val="24"/>
          <w:lang w:eastAsia="ru-RU"/>
        </w:rPr>
        <w:t xml:space="preserve">Заключение. </w:t>
      </w:r>
      <w:r w:rsidR="00860DEB" w:rsidRPr="00AF6932">
        <w:rPr>
          <w:rFonts w:ascii="Times New Roman" w:hAnsi="Times New Roman" w:cs="Times New Roman"/>
          <w:sz w:val="24"/>
          <w:szCs w:val="24"/>
        </w:rPr>
        <w:t xml:space="preserve">Совместная реализация </w:t>
      </w:r>
      <w:r w:rsidR="00F92C19" w:rsidRPr="00AF6932">
        <w:rPr>
          <w:rFonts w:ascii="Times New Roman" w:hAnsi="Times New Roman" w:cs="Times New Roman"/>
          <w:sz w:val="24"/>
          <w:szCs w:val="24"/>
        </w:rPr>
        <w:t xml:space="preserve">научно-технических </w:t>
      </w:r>
      <w:r w:rsidR="00860DEB" w:rsidRPr="00AF6932">
        <w:rPr>
          <w:rFonts w:ascii="Times New Roman" w:hAnsi="Times New Roman" w:cs="Times New Roman"/>
          <w:sz w:val="24"/>
          <w:szCs w:val="24"/>
        </w:rPr>
        <w:t>проектов способствует регулярному функционированию, расширению состава участников и сфер межвузовского взаимодействия, акцентированию практической направленности совместных студенческих инициатив и подготовке высококвалифицированных инженерных кадров</w:t>
      </w:r>
      <w:r w:rsidR="00860DEB" w:rsidRPr="00860DEB">
        <w:rPr>
          <w:rFonts w:ascii="Times New Roman" w:hAnsi="Times New Roman" w:cs="Times New Roman"/>
          <w:sz w:val="24"/>
          <w:szCs w:val="24"/>
        </w:rPr>
        <w:t xml:space="preserve">. Полученные данные могут быть полезны для деятельности высших учебных заведений обеих стран, а также представляют интерес для политологов, </w:t>
      </w:r>
      <w:proofErr w:type="spellStart"/>
      <w:r w:rsidR="00860DEB" w:rsidRPr="00860DEB">
        <w:rPr>
          <w:rFonts w:ascii="Times New Roman" w:hAnsi="Times New Roman" w:cs="Times New Roman"/>
          <w:sz w:val="24"/>
          <w:szCs w:val="24"/>
        </w:rPr>
        <w:t>регионоведов</w:t>
      </w:r>
      <w:proofErr w:type="spellEnd"/>
      <w:r w:rsidR="00860DEB" w:rsidRPr="00860DEB">
        <w:rPr>
          <w:rFonts w:ascii="Times New Roman" w:hAnsi="Times New Roman" w:cs="Times New Roman"/>
          <w:sz w:val="24"/>
          <w:szCs w:val="24"/>
        </w:rPr>
        <w:t xml:space="preserve"> и специалистов в области инженерно-технического образования.</w:t>
      </w:r>
    </w:p>
    <w:p w:rsidR="00410A53" w:rsidRPr="00410A53" w:rsidRDefault="00410A53" w:rsidP="00860DEB">
      <w:pPr>
        <w:shd w:val="clear" w:color="auto" w:fill="FFFFFF"/>
        <w:spacing w:after="0" w:line="240" w:lineRule="auto"/>
        <w:rPr>
          <w:b/>
          <w:sz w:val="24"/>
          <w:szCs w:val="24"/>
        </w:rPr>
      </w:pPr>
    </w:p>
    <w:p w:rsidR="00410A53" w:rsidRPr="00410A53" w:rsidRDefault="00410A53" w:rsidP="00860DEB">
      <w:pPr>
        <w:shd w:val="clear" w:color="auto" w:fill="FFFFFF"/>
        <w:spacing w:after="0" w:line="240" w:lineRule="auto"/>
        <w:rPr>
          <w:rFonts w:ascii="Times New Roman" w:hAnsi="Times New Roman" w:cs="Times New Roman"/>
          <w:b/>
          <w:sz w:val="24"/>
          <w:szCs w:val="24"/>
          <w:lang w:val="en-US"/>
        </w:rPr>
      </w:pPr>
      <w:r w:rsidRPr="00410A53">
        <w:rPr>
          <w:rFonts w:ascii="Times New Roman" w:hAnsi="Times New Roman" w:cs="Times New Roman"/>
          <w:b/>
          <w:sz w:val="24"/>
          <w:szCs w:val="24"/>
          <w:lang w:val="en-US"/>
        </w:rPr>
        <w:t>ABSTRACT</w:t>
      </w:r>
    </w:p>
    <w:p w:rsidR="00410A53" w:rsidRPr="00410A53" w:rsidRDefault="00410A53" w:rsidP="00410A53">
      <w:pPr>
        <w:shd w:val="clear" w:color="auto" w:fill="FFFFFF"/>
        <w:spacing w:after="0" w:line="240" w:lineRule="auto"/>
        <w:rPr>
          <w:rFonts w:ascii="Times New Roman" w:hAnsi="Times New Roman" w:cs="Times New Roman"/>
          <w:sz w:val="24"/>
          <w:szCs w:val="24"/>
          <w:lang w:val="en-US"/>
        </w:rPr>
      </w:pPr>
      <w:r w:rsidRPr="00410A53">
        <w:rPr>
          <w:rFonts w:ascii="Times New Roman" w:hAnsi="Times New Roman" w:cs="Times New Roman"/>
          <w:b/>
          <w:sz w:val="24"/>
          <w:szCs w:val="24"/>
          <w:lang w:val="en-US"/>
        </w:rPr>
        <w:t>Introduction.</w:t>
      </w:r>
      <w:r w:rsidRPr="00410A53">
        <w:rPr>
          <w:rFonts w:ascii="Times New Roman" w:hAnsi="Times New Roman" w:cs="Times New Roman"/>
          <w:sz w:val="24"/>
          <w:szCs w:val="24"/>
          <w:lang w:val="en-US"/>
        </w:rPr>
        <w:t xml:space="preserve"> Scientific and technological development of countries forms the demand for reforms in higher education, qualitative changes in the sphere of education, creation of university associations and regulation of their relations through partner interstate formations. The relevance of the chosen topic is determined by a new round of formation of priority directions of engineering personnel training, insufficient evaluation and study of the role of university integrations. The aim of the study is to identify the peculiarities and dynamics of scientific and educational associations in the field of engineering cooperation between Russia and China, as well as to assess their effectiveness and systemic problems. </w:t>
      </w:r>
    </w:p>
    <w:p w:rsidR="00410A53" w:rsidRPr="00410A53" w:rsidRDefault="00410A53" w:rsidP="00410A53">
      <w:pPr>
        <w:shd w:val="clear" w:color="auto" w:fill="FFFFFF"/>
        <w:spacing w:after="0" w:line="240" w:lineRule="auto"/>
        <w:rPr>
          <w:rFonts w:ascii="Times New Roman" w:hAnsi="Times New Roman" w:cs="Times New Roman"/>
          <w:sz w:val="24"/>
          <w:szCs w:val="24"/>
          <w:lang w:val="en-US"/>
        </w:rPr>
      </w:pPr>
      <w:r w:rsidRPr="00410A53">
        <w:rPr>
          <w:rFonts w:ascii="Times New Roman" w:hAnsi="Times New Roman" w:cs="Times New Roman"/>
          <w:b/>
          <w:sz w:val="24"/>
          <w:szCs w:val="24"/>
          <w:lang w:val="en-US"/>
        </w:rPr>
        <w:t>Materials and methods</w:t>
      </w:r>
      <w:r w:rsidRPr="00410A53">
        <w:rPr>
          <w:rFonts w:ascii="Times New Roman" w:hAnsi="Times New Roman" w:cs="Times New Roman"/>
          <w:sz w:val="24"/>
          <w:szCs w:val="24"/>
          <w:lang w:val="en-US"/>
        </w:rPr>
        <w:t>. The study was based on official documents and analytical reports of the specialized ministries of Russia and China, scientific publications, information from the news feeds of universities - members of associations in Russian, Chinese and English languages. The results obtained by means of comparative analysis and the method of discourse analysis allowed us to study the indicators of efficiency and effectiveness of university collaborations, to identify problems and prospects for the development of joint projects.</w:t>
      </w:r>
    </w:p>
    <w:p w:rsidR="00410A53" w:rsidRPr="00410A53" w:rsidRDefault="00410A53" w:rsidP="00410A53">
      <w:pPr>
        <w:shd w:val="clear" w:color="auto" w:fill="FFFFFF"/>
        <w:spacing w:after="0" w:line="240" w:lineRule="auto"/>
        <w:rPr>
          <w:rFonts w:ascii="Times New Roman" w:hAnsi="Times New Roman" w:cs="Times New Roman"/>
          <w:sz w:val="24"/>
          <w:szCs w:val="24"/>
          <w:lang w:val="en-US"/>
        </w:rPr>
      </w:pPr>
      <w:r w:rsidRPr="00410A53">
        <w:rPr>
          <w:rFonts w:ascii="Times New Roman" w:hAnsi="Times New Roman" w:cs="Times New Roman"/>
          <w:b/>
          <w:sz w:val="24"/>
          <w:szCs w:val="24"/>
          <w:lang w:val="en-US"/>
        </w:rPr>
        <w:t>Results.</w:t>
      </w:r>
      <w:r w:rsidRPr="00410A53">
        <w:rPr>
          <w:rFonts w:ascii="Times New Roman" w:hAnsi="Times New Roman" w:cs="Times New Roman"/>
          <w:sz w:val="24"/>
          <w:szCs w:val="24"/>
          <w:lang w:val="en-US"/>
        </w:rPr>
        <w:t xml:space="preserve"> Priority spheres of partnership</w:t>
      </w:r>
      <w:r>
        <w:rPr>
          <w:rFonts w:ascii="Times New Roman" w:hAnsi="Times New Roman" w:cs="Times New Roman"/>
          <w:sz w:val="24"/>
          <w:szCs w:val="24"/>
          <w:lang w:val="en-US"/>
        </w:rPr>
        <w:t xml:space="preserve"> </w:t>
      </w:r>
      <w:r w:rsidRPr="00410A53">
        <w:rPr>
          <w:rFonts w:ascii="Times New Roman" w:hAnsi="Times New Roman" w:cs="Times New Roman"/>
          <w:sz w:val="24"/>
          <w:szCs w:val="24"/>
          <w:lang w:val="en-US"/>
        </w:rPr>
        <w:t xml:space="preserve">Priority spheres of university partnerships within the framework of specialized associations were identified, the efficiency of modern educational </w:t>
      </w:r>
      <w:r w:rsidRPr="00410A53">
        <w:rPr>
          <w:rFonts w:ascii="Times New Roman" w:hAnsi="Times New Roman" w:cs="Times New Roman"/>
          <w:sz w:val="24"/>
          <w:szCs w:val="24"/>
          <w:lang w:val="en-US"/>
        </w:rPr>
        <w:lastRenderedPageBreak/>
        <w:t>programs and technical projects was assessed, and the main results and problems of activities aimed at training qualified personnel in engineering education in both countries were formulated.</w:t>
      </w:r>
    </w:p>
    <w:p w:rsidR="00410A53" w:rsidRPr="00410A53" w:rsidRDefault="00410A53" w:rsidP="00410A53">
      <w:pPr>
        <w:shd w:val="clear" w:color="auto" w:fill="FFFFFF"/>
        <w:spacing w:after="0" w:line="240" w:lineRule="auto"/>
        <w:rPr>
          <w:rFonts w:ascii="Times New Roman" w:hAnsi="Times New Roman" w:cs="Times New Roman"/>
          <w:sz w:val="24"/>
          <w:szCs w:val="24"/>
          <w:lang w:val="en-US"/>
        </w:rPr>
      </w:pPr>
      <w:r w:rsidRPr="00410A53">
        <w:rPr>
          <w:rFonts w:ascii="Times New Roman" w:hAnsi="Times New Roman" w:cs="Times New Roman"/>
          <w:sz w:val="24"/>
          <w:szCs w:val="24"/>
          <w:lang w:val="en-US"/>
        </w:rPr>
        <w:t xml:space="preserve">effectiveness of modern educational programs and technical projects, and formulated the main results and problems of activities aimed at training qualified personnel in the field of engineering education in both countries. </w:t>
      </w:r>
    </w:p>
    <w:p w:rsidR="00410A53" w:rsidRPr="00410A53" w:rsidRDefault="00410A53" w:rsidP="00410A53">
      <w:pPr>
        <w:shd w:val="clear" w:color="auto" w:fill="FFFFFF"/>
        <w:spacing w:after="0" w:line="240" w:lineRule="auto"/>
        <w:rPr>
          <w:rFonts w:ascii="Times New Roman" w:hAnsi="Times New Roman" w:cs="Times New Roman"/>
          <w:sz w:val="24"/>
          <w:szCs w:val="24"/>
          <w:lang w:val="en-US"/>
        </w:rPr>
      </w:pPr>
      <w:r w:rsidRPr="00410A53">
        <w:rPr>
          <w:rFonts w:ascii="Times New Roman" w:hAnsi="Times New Roman" w:cs="Times New Roman"/>
          <w:b/>
          <w:sz w:val="24"/>
          <w:szCs w:val="24"/>
          <w:lang w:val="en-US"/>
        </w:rPr>
        <w:t>Discussion.</w:t>
      </w:r>
      <w:r w:rsidRPr="00410A53">
        <w:rPr>
          <w:rFonts w:ascii="Times New Roman" w:hAnsi="Times New Roman" w:cs="Times New Roman"/>
          <w:sz w:val="24"/>
          <w:szCs w:val="24"/>
          <w:lang w:val="en-US"/>
        </w:rPr>
        <w:t xml:space="preserve"> The results obtained allow us to conclude that the priorities for the development of technical associations of universities in Russia and China are projects and new educational programs in the field of digital technologies and artificial intelligence; engineering and technology; green economy and renewable energy; innovative entrepreneurship; space and Arctic exploration. </w:t>
      </w:r>
    </w:p>
    <w:p w:rsidR="00410A53" w:rsidRPr="00410A53" w:rsidRDefault="00410A53" w:rsidP="00410A53">
      <w:pPr>
        <w:shd w:val="clear" w:color="auto" w:fill="FFFFFF"/>
        <w:spacing w:after="0" w:line="240" w:lineRule="auto"/>
        <w:rPr>
          <w:rFonts w:ascii="Times New Roman" w:hAnsi="Times New Roman" w:cs="Times New Roman"/>
          <w:sz w:val="24"/>
          <w:szCs w:val="24"/>
          <w:lang w:val="en-US"/>
        </w:rPr>
      </w:pPr>
      <w:r w:rsidRPr="00410A53">
        <w:rPr>
          <w:rFonts w:ascii="Times New Roman" w:hAnsi="Times New Roman" w:cs="Times New Roman"/>
          <w:b/>
          <w:sz w:val="24"/>
          <w:szCs w:val="24"/>
          <w:lang w:val="en-US"/>
        </w:rPr>
        <w:t>Conclusion</w:t>
      </w:r>
      <w:r w:rsidRPr="00410A53">
        <w:rPr>
          <w:rFonts w:ascii="Times New Roman" w:hAnsi="Times New Roman" w:cs="Times New Roman"/>
          <w:sz w:val="24"/>
          <w:szCs w:val="24"/>
          <w:lang w:val="en-US"/>
        </w:rPr>
        <w:t>. Joint implementation of scientific and technical projects contributes to regular functioning, expansion of participants and spheres of interuniversity interaction, emphasizing the practical orientation of joint student initiatives and training of highly qualified engineering personnel. The obtained data can be useful for the activities of higher education institutions of both countries, and are also of interest to political scientists, regional scientists and specialists in the field of engineering education.</w:t>
      </w:r>
    </w:p>
    <w:p w:rsidR="00410A53" w:rsidRPr="00410A53" w:rsidRDefault="00410A53" w:rsidP="00410A53">
      <w:pPr>
        <w:shd w:val="clear" w:color="auto" w:fill="FFFFFF"/>
        <w:spacing w:after="0" w:line="240" w:lineRule="auto"/>
        <w:rPr>
          <w:rFonts w:ascii="Times New Roman" w:hAnsi="Times New Roman" w:cs="Times New Roman"/>
          <w:sz w:val="24"/>
          <w:szCs w:val="24"/>
          <w:lang w:val="en-US"/>
        </w:rPr>
      </w:pPr>
      <w:bookmarkStart w:id="0" w:name="_GoBack"/>
      <w:bookmarkEnd w:id="0"/>
    </w:p>
    <w:sectPr w:rsidR="00410A53" w:rsidRPr="00410A5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4A70"/>
    <w:rsid w:val="00034A70"/>
    <w:rsid w:val="001F6354"/>
    <w:rsid w:val="002969A0"/>
    <w:rsid w:val="002A5EB3"/>
    <w:rsid w:val="00410A53"/>
    <w:rsid w:val="004B52E7"/>
    <w:rsid w:val="006257ED"/>
    <w:rsid w:val="006C746A"/>
    <w:rsid w:val="00793D28"/>
    <w:rsid w:val="00860DEB"/>
    <w:rsid w:val="008C7B89"/>
    <w:rsid w:val="009E6718"/>
    <w:rsid w:val="00AF6932"/>
    <w:rsid w:val="00CB637C"/>
    <w:rsid w:val="00F92C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51D774"/>
  <w15:chartTrackingRefBased/>
  <w15:docId w15:val="{4CDE0859-D352-4BAA-BFF5-F424267C9A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6958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112</TotalTime>
  <Pages>2</Pages>
  <Words>787</Words>
  <Characters>4490</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Лбова Людмила Валентиновна</dc:creator>
  <cp:keywords/>
  <dc:description/>
  <cp:lastModifiedBy>Лбова Людмила Валентиновна</cp:lastModifiedBy>
  <cp:revision>4</cp:revision>
  <dcterms:created xsi:type="dcterms:W3CDTF">2025-03-19T12:46:00Z</dcterms:created>
  <dcterms:modified xsi:type="dcterms:W3CDTF">2025-03-20T07:54:00Z</dcterms:modified>
</cp:coreProperties>
</file>